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16099C" w:rsidP="0016099C">
            <w:pPr>
              <w:ind w:right="-6"/>
              <w:jc w:val="both"/>
            </w:pPr>
            <w:proofErr w:type="spellStart"/>
            <w:r w:rsidRPr="0016099C">
              <w:t>Cilvēktirdzniecības</w:t>
            </w:r>
            <w:proofErr w:type="spellEnd"/>
            <w:r w:rsidRPr="0016099C">
              <w:t xml:space="preserve"> upuru atpazīšana atgriešanas un patvēruma procedūrās” (e-apmācības)</w:t>
            </w:r>
            <w:r w:rsidR="002346F0">
              <w:t>.</w:t>
            </w:r>
          </w:p>
          <w:p w:rsidR="002346F0" w:rsidRPr="0016099C" w:rsidRDefault="002346F0" w:rsidP="0016099C">
            <w:pPr>
              <w:ind w:right="-6"/>
              <w:jc w:val="both"/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16099C" w:rsidRDefault="00644C61" w:rsidP="007E229E">
            <w:pPr>
              <w:jc w:val="both"/>
            </w:pPr>
            <w:r w:rsidRPr="0016099C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16099C" w:rsidP="002B262E">
            <w:pPr>
              <w:jc w:val="both"/>
            </w:pPr>
            <w:r w:rsidRPr="0016099C">
              <w:t>Programma paredzēta profesionālās kvalifikācijas līmeņa paaugstināšanai Valsts robežsardzes struktūrvienību amatpersonām, kuras ir iesaistītas imigrācijas kontrolē vai veic darbības ar patvēruma meklētājiem.</w:t>
            </w:r>
          </w:p>
          <w:p w:rsidR="002346F0" w:rsidRPr="0016099C" w:rsidRDefault="002346F0" w:rsidP="002B262E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16099C" w:rsidP="002B262E">
            <w:pPr>
              <w:pStyle w:val="BodyText3"/>
              <w:jc w:val="both"/>
              <w:rPr>
                <w:sz w:val="24"/>
                <w:szCs w:val="24"/>
              </w:rPr>
            </w:pPr>
            <w:r w:rsidRPr="0016099C">
              <w:rPr>
                <w:sz w:val="24"/>
                <w:szCs w:val="24"/>
              </w:rPr>
              <w:t xml:space="preserve">Pilnveidot Valsts robežsardzes amatpersonu zināšanas un paaugstināt profesionālo kvalifikāciju </w:t>
            </w:r>
            <w:proofErr w:type="spellStart"/>
            <w:r w:rsidRPr="0016099C">
              <w:rPr>
                <w:sz w:val="24"/>
                <w:szCs w:val="24"/>
              </w:rPr>
              <w:t>cilvēktirdzniecības</w:t>
            </w:r>
            <w:proofErr w:type="spellEnd"/>
            <w:r w:rsidRPr="0016099C">
              <w:rPr>
                <w:sz w:val="24"/>
                <w:szCs w:val="24"/>
              </w:rPr>
              <w:t xml:space="preserve"> upuru atpazīšanā atgriešanas un patvēruma procedūras laikā.</w:t>
            </w:r>
          </w:p>
          <w:p w:rsidR="002346F0" w:rsidRPr="0016099C" w:rsidRDefault="002346F0" w:rsidP="002B262E">
            <w:pPr>
              <w:pStyle w:val="BodyText3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16099C" w:rsidRDefault="0016099C">
            <w:pPr>
              <w:jc w:val="both"/>
              <w:rPr>
                <w:bCs/>
              </w:rPr>
            </w:pPr>
            <w:r w:rsidRPr="0016099C">
              <w:rPr>
                <w:bCs/>
              </w:rPr>
              <w:t>1 nedēļa</w:t>
            </w:r>
            <w:r w:rsidR="00117B89" w:rsidRPr="0016099C">
              <w:rPr>
                <w:bCs/>
              </w:rPr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16099C" w:rsidRDefault="00DB3804" w:rsidP="00F5277B">
            <w:pPr>
              <w:jc w:val="both"/>
            </w:pPr>
            <w:r w:rsidRPr="0016099C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16099C" w:rsidRDefault="00117B89" w:rsidP="00D47BD2">
            <w:pPr>
              <w:jc w:val="both"/>
            </w:pPr>
            <w:r w:rsidRPr="0016099C">
              <w:rPr>
                <w:bCs/>
                <w:iCs/>
              </w:rPr>
              <w:t>1</w:t>
            </w:r>
            <w:r w:rsidR="0016099C" w:rsidRPr="0016099C">
              <w:rPr>
                <w:bCs/>
                <w:iCs/>
              </w:rPr>
              <w:t>0</w:t>
            </w:r>
            <w:r w:rsidRPr="0016099C">
              <w:rPr>
                <w:bCs/>
                <w:iCs/>
              </w:rPr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3A5ED3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16099C">
              <w:rPr>
                <w:bCs/>
              </w:rPr>
              <w:t>V</w:t>
            </w:r>
            <w:r w:rsidR="009C09ED" w:rsidRPr="0016099C">
              <w:rPr>
                <w:bCs/>
              </w:rPr>
              <w:t>alsts robežsardzes koledžas</w:t>
            </w:r>
            <w:r w:rsidRPr="0016099C">
              <w:rPr>
                <w:bCs/>
              </w:rPr>
              <w:t xml:space="preserve"> apliecība</w:t>
            </w:r>
            <w:r w:rsidR="001A3A6B" w:rsidRPr="0016099C">
              <w:rPr>
                <w:bCs/>
              </w:rPr>
              <w:t>.</w:t>
            </w:r>
          </w:p>
          <w:p w:rsidR="003A5ED3" w:rsidRPr="0016099C" w:rsidRDefault="003A5ED3" w:rsidP="00D47BD2">
            <w:pPr>
              <w:jc w:val="both"/>
              <w:rPr>
                <w:bCs/>
              </w:rPr>
            </w:pPr>
            <w:bookmarkStart w:id="0" w:name="_GoBack"/>
            <w:bookmarkEnd w:id="0"/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16099C" w:rsidRDefault="00EA5AFE" w:rsidP="00EA5AFE">
            <w:pPr>
              <w:jc w:val="both"/>
              <w:rPr>
                <w:b/>
                <w:bCs/>
              </w:rPr>
            </w:pPr>
            <w:r w:rsidRPr="0016099C">
              <w:t xml:space="preserve">Valsts robežsardzes </w:t>
            </w:r>
            <w:r w:rsidR="00117B89" w:rsidRPr="0016099C">
              <w:t>27.08</w:t>
            </w:r>
            <w:r w:rsidR="0058526F" w:rsidRPr="0016099C">
              <w:t>.</w:t>
            </w:r>
            <w:r w:rsidR="00D85867" w:rsidRPr="0016099C">
              <w:t>202</w:t>
            </w:r>
            <w:r w:rsidR="00BD3550" w:rsidRPr="0016099C">
              <w:t>0</w:t>
            </w:r>
            <w:r w:rsidRPr="0016099C">
              <w:t>. pavēle Nr.</w:t>
            </w:r>
            <w:r w:rsidR="0058526F" w:rsidRPr="0016099C">
              <w:t>10</w:t>
            </w:r>
            <w:r w:rsidR="00117B89" w:rsidRPr="0016099C">
              <w:t>4</w:t>
            </w:r>
            <w:r w:rsidR="0016099C" w:rsidRPr="0016099C">
              <w:t>8</w:t>
            </w:r>
            <w:r w:rsidR="0058526F" w:rsidRPr="0016099C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985FA5"/>
    <w:multiLevelType w:val="hybridMultilevel"/>
    <w:tmpl w:val="216A3A36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117B89"/>
    <w:rsid w:val="0016099C"/>
    <w:rsid w:val="001A3A6B"/>
    <w:rsid w:val="0022037C"/>
    <w:rsid w:val="002346F0"/>
    <w:rsid w:val="002B262E"/>
    <w:rsid w:val="00325473"/>
    <w:rsid w:val="00386A43"/>
    <w:rsid w:val="003A5ED3"/>
    <w:rsid w:val="003B295E"/>
    <w:rsid w:val="004F1BD4"/>
    <w:rsid w:val="00533A0D"/>
    <w:rsid w:val="0058526F"/>
    <w:rsid w:val="005A1CD9"/>
    <w:rsid w:val="005E2FD0"/>
    <w:rsid w:val="00611040"/>
    <w:rsid w:val="00616FB5"/>
    <w:rsid w:val="00625869"/>
    <w:rsid w:val="00644C61"/>
    <w:rsid w:val="00684AF1"/>
    <w:rsid w:val="006F5786"/>
    <w:rsid w:val="00723865"/>
    <w:rsid w:val="00786A29"/>
    <w:rsid w:val="007B5099"/>
    <w:rsid w:val="007E229E"/>
    <w:rsid w:val="0088499E"/>
    <w:rsid w:val="008A358C"/>
    <w:rsid w:val="008B70B3"/>
    <w:rsid w:val="008F4349"/>
    <w:rsid w:val="008F77AD"/>
    <w:rsid w:val="009078AF"/>
    <w:rsid w:val="00920A1C"/>
    <w:rsid w:val="00974F2D"/>
    <w:rsid w:val="00986885"/>
    <w:rsid w:val="009C09ED"/>
    <w:rsid w:val="00A164CB"/>
    <w:rsid w:val="00AA1662"/>
    <w:rsid w:val="00BD3550"/>
    <w:rsid w:val="00C26012"/>
    <w:rsid w:val="00C8344A"/>
    <w:rsid w:val="00C8352C"/>
    <w:rsid w:val="00D47BD2"/>
    <w:rsid w:val="00D85867"/>
    <w:rsid w:val="00DB3804"/>
    <w:rsid w:val="00E21020"/>
    <w:rsid w:val="00E30473"/>
    <w:rsid w:val="00E92252"/>
    <w:rsid w:val="00EA5AFE"/>
    <w:rsid w:val="00F17878"/>
    <w:rsid w:val="00F5277B"/>
    <w:rsid w:val="00FA6D14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4BB066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5</cp:revision>
  <dcterms:created xsi:type="dcterms:W3CDTF">2022-12-01T11:41:00Z</dcterms:created>
  <dcterms:modified xsi:type="dcterms:W3CDTF">2022-12-02T13:45:00Z</dcterms:modified>
</cp:coreProperties>
</file>